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97" w:rsidRDefault="00D938DE" w:rsidP="00CF5609">
      <w:pPr>
        <w:pStyle w:val="1"/>
        <w:ind w:firstLine="0"/>
        <w:jc w:val="right"/>
      </w:pPr>
      <w:r>
        <w:t>«Приложение</w:t>
      </w:r>
    </w:p>
    <w:p w:rsidR="00783197" w:rsidRDefault="00D938DE" w:rsidP="00CF5609">
      <w:pPr>
        <w:pStyle w:val="1"/>
        <w:ind w:firstLine="0"/>
        <w:jc w:val="right"/>
      </w:pPr>
      <w:r>
        <w:t>к Перечню документов и материалов,</w:t>
      </w:r>
      <w:r>
        <w:br/>
        <w:t>представляемых местными</w:t>
      </w:r>
      <w:r>
        <w:br/>
        <w:t>администрациями, необходимых для</w:t>
      </w:r>
      <w:r>
        <w:br/>
        <w:t>подготовки заключения о соответствии</w:t>
      </w:r>
      <w:r>
        <w:br/>
        <w:t>требованиям бюджетного</w:t>
      </w:r>
      <w:r>
        <w:br/>
        <w:t>законодательства Российской Федерации,</w:t>
      </w:r>
      <w:r>
        <w:br/>
        <w:t>внесенного в представительный орган</w:t>
      </w:r>
      <w:r>
        <w:br/>
        <w:t>муниципального образования в</w:t>
      </w:r>
      <w:r>
        <w:br/>
        <w:t>Республике Алтай проекта местного</w:t>
      </w:r>
      <w:r>
        <w:br/>
        <w:t>бюджета на очередной финансовый год</w:t>
      </w:r>
      <w:r>
        <w:br/>
        <w:t>(очередной финансовый год и плановый</w:t>
      </w:r>
      <w:r>
        <w:br/>
        <w:t>период), в случае, установленном пунктом</w:t>
      </w:r>
    </w:p>
    <w:p w:rsidR="00783197" w:rsidRDefault="00D938DE" w:rsidP="00CF5609">
      <w:pPr>
        <w:pStyle w:val="1"/>
        <w:spacing w:after="420"/>
        <w:ind w:firstLine="0"/>
        <w:jc w:val="right"/>
      </w:pPr>
      <w:r>
        <w:t>4 статьи 136 Бюджетного кодекса</w:t>
      </w:r>
      <w:r>
        <w:br/>
        <w:t>Российской Федерации</w:t>
      </w:r>
    </w:p>
    <w:p w:rsidR="00783197" w:rsidRDefault="00D938DE">
      <w:pPr>
        <w:pStyle w:val="1"/>
        <w:spacing w:after="420"/>
        <w:ind w:firstLine="0"/>
        <w:jc w:val="center"/>
      </w:pPr>
      <w:r>
        <w:rPr>
          <w:b/>
          <w:bCs/>
        </w:rPr>
        <w:t>ФОРМА</w:t>
      </w:r>
      <w:r>
        <w:rPr>
          <w:b/>
          <w:bCs/>
        </w:rPr>
        <w:br/>
        <w:t xml:space="preserve">оценки ожидаемого исполнения местного бюджета </w:t>
      </w:r>
      <w:r w:rsidR="00E379E1">
        <w:rPr>
          <w:b/>
          <w:bCs/>
        </w:rPr>
        <w:t xml:space="preserve">муниципального образования «Кебезенское сельское поселение» </w:t>
      </w:r>
      <w:r>
        <w:rPr>
          <w:b/>
          <w:bCs/>
        </w:rPr>
        <w:t xml:space="preserve">на текущий </w:t>
      </w:r>
      <w:r w:rsidR="00E379E1">
        <w:rPr>
          <w:b/>
          <w:bCs/>
        </w:rPr>
        <w:t>202</w:t>
      </w:r>
      <w:r w:rsidR="002F65A9" w:rsidRPr="002F65A9">
        <w:rPr>
          <w:b/>
          <w:bCs/>
        </w:rPr>
        <w:t>3</w:t>
      </w:r>
      <w:r w:rsidR="00E379E1">
        <w:rPr>
          <w:b/>
          <w:bCs/>
        </w:rPr>
        <w:t xml:space="preserve"> </w:t>
      </w:r>
      <w:r>
        <w:rPr>
          <w:b/>
          <w:bCs/>
        </w:rPr>
        <w:t>финансовый год и плановый период</w:t>
      </w:r>
      <w:r w:rsidR="00E379E1">
        <w:rPr>
          <w:b/>
          <w:bCs/>
        </w:rPr>
        <w:t xml:space="preserve"> 202</w:t>
      </w:r>
      <w:r w:rsidR="002F65A9" w:rsidRPr="002F65A9">
        <w:rPr>
          <w:b/>
          <w:bCs/>
        </w:rPr>
        <w:t>4</w:t>
      </w:r>
      <w:r w:rsidR="002F65A9">
        <w:rPr>
          <w:b/>
          <w:bCs/>
        </w:rPr>
        <w:t>-202</w:t>
      </w:r>
      <w:r w:rsidR="002F65A9" w:rsidRPr="002F65A9">
        <w:rPr>
          <w:b/>
          <w:bCs/>
        </w:rPr>
        <w:t>6</w:t>
      </w:r>
      <w:r w:rsidR="00E379E1">
        <w:rPr>
          <w:b/>
          <w:bCs/>
        </w:rPr>
        <w:t xml:space="preserve"> гг.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35"/>
        <w:gridCol w:w="1094"/>
        <w:gridCol w:w="1382"/>
        <w:gridCol w:w="1018"/>
        <w:gridCol w:w="1248"/>
        <w:gridCol w:w="1166"/>
        <w:gridCol w:w="1526"/>
        <w:gridCol w:w="1896"/>
        <w:gridCol w:w="1454"/>
        <w:gridCol w:w="1608"/>
      </w:tblGrid>
      <w:tr w:rsidR="00783197">
        <w:trPr>
          <w:trHeight w:hRule="exact" w:val="2947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Default="00D938DE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Default="00D938DE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бюджет</w:t>
            </w:r>
            <w:r>
              <w:rPr>
                <w:b/>
                <w:bCs/>
                <w:sz w:val="24"/>
                <w:szCs w:val="24"/>
              </w:rPr>
              <w:softHyphen/>
              <w:t>ной класси</w:t>
            </w:r>
            <w:r>
              <w:rPr>
                <w:b/>
                <w:bCs/>
                <w:sz w:val="24"/>
                <w:szCs w:val="24"/>
              </w:rPr>
              <w:softHyphen/>
              <w:t>фика</w:t>
            </w:r>
            <w:r>
              <w:rPr>
                <w:b/>
                <w:bCs/>
                <w:sz w:val="24"/>
                <w:szCs w:val="24"/>
              </w:rPr>
              <w:softHyphen/>
              <w:t>ции доходов и рас</w:t>
            </w:r>
            <w:r>
              <w:rPr>
                <w:b/>
                <w:bCs/>
                <w:sz w:val="24"/>
                <w:szCs w:val="24"/>
              </w:rPr>
              <w:softHyphen/>
              <w:t>ходов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Default="00D938DE">
            <w:pPr>
              <w:pStyle w:val="a7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Исполне</w:t>
            </w:r>
            <w:r>
              <w:rPr>
                <w:b/>
                <w:bCs/>
                <w:sz w:val="24"/>
                <w:szCs w:val="24"/>
              </w:rPr>
              <w:softHyphen/>
              <w:t>ние за год, предшест</w:t>
            </w:r>
            <w:r>
              <w:rPr>
                <w:b/>
                <w:bCs/>
                <w:sz w:val="24"/>
                <w:szCs w:val="24"/>
              </w:rPr>
              <w:softHyphen/>
              <w:t>вующий текущему году, тыс. руб-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Default="00D938DE" w:rsidP="00A7053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</w:t>
            </w:r>
            <w:r>
              <w:rPr>
                <w:b/>
                <w:bCs/>
                <w:sz w:val="24"/>
                <w:szCs w:val="24"/>
              </w:rPr>
              <w:softHyphen/>
              <w:t>новые назна</w:t>
            </w:r>
            <w:r>
              <w:rPr>
                <w:b/>
                <w:bCs/>
                <w:sz w:val="24"/>
                <w:szCs w:val="24"/>
              </w:rPr>
              <w:softHyphen/>
              <w:t>чения на теку</w:t>
            </w:r>
            <w:r>
              <w:rPr>
                <w:b/>
                <w:bCs/>
                <w:sz w:val="24"/>
                <w:szCs w:val="24"/>
              </w:rPr>
              <w:softHyphen/>
              <w:t>щий год, 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Default="00D938DE" w:rsidP="00A7053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Оценка ожида</w:t>
            </w:r>
            <w:r>
              <w:rPr>
                <w:b/>
                <w:bCs/>
                <w:sz w:val="24"/>
                <w:szCs w:val="24"/>
              </w:rPr>
              <w:softHyphen/>
              <w:t>емого испол</w:t>
            </w:r>
            <w:r>
              <w:rPr>
                <w:b/>
                <w:bCs/>
                <w:sz w:val="24"/>
                <w:szCs w:val="24"/>
              </w:rPr>
              <w:softHyphen/>
              <w:t>нения на текущий год, тыс. руб.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Default="00D938DE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Выпол</w:t>
            </w:r>
            <w:r>
              <w:rPr>
                <w:b/>
                <w:bCs/>
                <w:sz w:val="24"/>
                <w:szCs w:val="24"/>
              </w:rPr>
              <w:softHyphen/>
              <w:t>нение плано</w:t>
            </w:r>
            <w:r>
              <w:rPr>
                <w:b/>
                <w:bCs/>
                <w:sz w:val="24"/>
                <w:szCs w:val="24"/>
              </w:rPr>
              <w:softHyphen/>
              <w:t>вых назна</w:t>
            </w:r>
            <w:r>
              <w:rPr>
                <w:b/>
                <w:bCs/>
                <w:sz w:val="24"/>
                <w:szCs w:val="24"/>
              </w:rPr>
              <w:softHyphen/>
              <w:t>чений, 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Default="00D938DE" w:rsidP="007024A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Плановые назначения на очередной финан</w:t>
            </w:r>
            <w:r>
              <w:rPr>
                <w:b/>
                <w:bCs/>
                <w:sz w:val="24"/>
                <w:szCs w:val="24"/>
              </w:rPr>
              <w:softHyphen/>
              <w:t>совый год, тыс. руб.</w:t>
            </w:r>
            <w:r w:rsidR="000F5DC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Default="00D938DE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Темп роста плановых назначений очередного финансового года к оценке ожидаемого исполнения текущего года, 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Default="00D938DE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Плановые назначе</w:t>
            </w:r>
            <w:r>
              <w:rPr>
                <w:b/>
                <w:bCs/>
                <w:sz w:val="24"/>
                <w:szCs w:val="24"/>
              </w:rPr>
              <w:softHyphen/>
              <w:t>ния на первый год планового периода, 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197" w:rsidRDefault="00D938DE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Плановые назначения на второй год планового периода, %</w:t>
            </w:r>
          </w:p>
        </w:tc>
      </w:tr>
      <w:tr w:rsidR="00783197" w:rsidRPr="00DF0432">
        <w:trPr>
          <w:trHeight w:hRule="exact" w:val="341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D938DE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Доходы бюджета - Итого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783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A57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12276,3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61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8008,1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61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8008,1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A7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9C237A" w:rsidP="006D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7916,9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70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7" w:rsidRPr="00DF0432" w:rsidRDefault="00656E61" w:rsidP="00E3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379E1">
              <w:rPr>
                <w:rFonts w:ascii="Times New Roman" w:hAnsi="Times New Roman" w:cs="Times New Roman"/>
              </w:rPr>
              <w:t>4</w:t>
            </w:r>
          </w:p>
        </w:tc>
      </w:tr>
    </w:tbl>
    <w:p w:rsidR="00783197" w:rsidRPr="00DF0432" w:rsidRDefault="00D938DE">
      <w:pPr>
        <w:spacing w:line="1" w:lineRule="exact"/>
        <w:rPr>
          <w:rFonts w:ascii="Times New Roman" w:hAnsi="Times New Roman" w:cs="Times New Roman"/>
        </w:rPr>
      </w:pPr>
      <w:r w:rsidRPr="00DF0432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45"/>
        <w:gridCol w:w="1094"/>
        <w:gridCol w:w="1382"/>
        <w:gridCol w:w="1018"/>
        <w:gridCol w:w="1248"/>
        <w:gridCol w:w="1166"/>
        <w:gridCol w:w="1526"/>
        <w:gridCol w:w="1896"/>
        <w:gridCol w:w="1454"/>
        <w:gridCol w:w="1622"/>
      </w:tblGrid>
      <w:tr w:rsidR="00A7053C" w:rsidRPr="00DF0432">
        <w:trPr>
          <w:trHeight w:hRule="exact" w:val="173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53C" w:rsidRDefault="00A7053C">
            <w:pPr>
              <w:pStyle w:val="a7"/>
              <w:ind w:firstLine="0"/>
              <w:rPr>
                <w:sz w:val="24"/>
                <w:szCs w:val="24"/>
              </w:rPr>
            </w:pPr>
          </w:p>
          <w:p w:rsidR="00A7053C" w:rsidRPr="00DF0432" w:rsidRDefault="00A7053C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Налоговые и неналоговые доходы, всего, в том числе налоговые и неналоговые доходы по следующим подгруппам: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3C" w:rsidRPr="00DF0432" w:rsidRDefault="00A70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3C" w:rsidRPr="00DF0432" w:rsidRDefault="00A57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2680,9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3C" w:rsidRPr="00DF0432" w:rsidRDefault="0061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2719,0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3C" w:rsidRPr="00DF0432" w:rsidRDefault="006178C6" w:rsidP="002F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2719,0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3C" w:rsidRPr="00DF0432" w:rsidRDefault="00A7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3C" w:rsidRPr="00DF0432" w:rsidRDefault="009C237A" w:rsidP="0070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2695,0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3C" w:rsidRPr="00DF0432" w:rsidRDefault="0070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3C" w:rsidRPr="00DF0432" w:rsidRDefault="00A7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3C" w:rsidRPr="00DF0432" w:rsidRDefault="00A7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A7053C" w:rsidRPr="00DF0432">
        <w:trPr>
          <w:trHeight w:hRule="exact" w:val="1714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3C" w:rsidRPr="00DF0432" w:rsidRDefault="00A7053C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3C" w:rsidRPr="00DF0432" w:rsidRDefault="00A7053C" w:rsidP="00CF5609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3C" w:rsidRPr="00DF0432" w:rsidRDefault="00A57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3C" w:rsidRPr="00DF0432" w:rsidRDefault="00A7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178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3C" w:rsidRPr="00DF0432" w:rsidRDefault="00A7053C" w:rsidP="002F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178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3C" w:rsidRPr="00DF0432" w:rsidRDefault="00A7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3C" w:rsidRPr="00DF0432" w:rsidRDefault="009C237A" w:rsidP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3C" w:rsidRPr="00DF0432" w:rsidRDefault="0070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53C" w:rsidRPr="00DF0432" w:rsidRDefault="00A7053C" w:rsidP="006D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D1D2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53C" w:rsidRPr="00DF0432" w:rsidRDefault="00A7053C" w:rsidP="006D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D1D21">
              <w:rPr>
                <w:rFonts w:ascii="Times New Roman" w:hAnsi="Times New Roman" w:cs="Times New Roman"/>
              </w:rPr>
              <w:t>4,4</w:t>
            </w:r>
          </w:p>
        </w:tc>
      </w:tr>
      <w:tr w:rsidR="00783197" w:rsidRPr="00DF0432">
        <w:trPr>
          <w:trHeight w:hRule="exact" w:val="1714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938DE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938DE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F0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C4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930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3197" w:rsidRPr="00DF0432">
        <w:trPr>
          <w:trHeight w:hRule="exact" w:val="1714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938DE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938DE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A57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1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2DD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178C6" w:rsidP="00A7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053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9C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0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56E61" w:rsidP="006D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D1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197" w:rsidRPr="00DF0432" w:rsidRDefault="00656E61" w:rsidP="006D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D1D21">
              <w:rPr>
                <w:rFonts w:ascii="Times New Roman" w:hAnsi="Times New Roman" w:cs="Times New Roman"/>
              </w:rPr>
              <w:t>1</w:t>
            </w:r>
          </w:p>
        </w:tc>
      </w:tr>
      <w:tr w:rsidR="00783197" w:rsidRPr="00DF0432">
        <w:trPr>
          <w:trHeight w:hRule="exact" w:val="1714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938DE" w:rsidP="00CF5609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938DE" w:rsidP="00CF5609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 xml:space="preserve">000 1 05 01000 00 0000 </w:t>
            </w:r>
            <w:r w:rsidR="00CF5609" w:rsidRPr="00DF0432">
              <w:rPr>
                <w:sz w:val="24"/>
                <w:szCs w:val="24"/>
              </w:rPr>
              <w:t>110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F0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C4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930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3197" w:rsidRPr="00DF0432">
        <w:trPr>
          <w:trHeight w:hRule="exact" w:val="1738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D938DE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CF5609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000 1 05 02000 02 0000 110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A57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FE2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FE2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70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70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70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83197" w:rsidRPr="00DF0432" w:rsidRDefault="00D938DE">
      <w:pPr>
        <w:spacing w:line="1" w:lineRule="exact"/>
        <w:rPr>
          <w:rFonts w:ascii="Times New Roman" w:hAnsi="Times New Roman" w:cs="Times New Roman"/>
        </w:rPr>
      </w:pPr>
      <w:r w:rsidRPr="00DF0432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45"/>
        <w:gridCol w:w="1094"/>
        <w:gridCol w:w="1382"/>
        <w:gridCol w:w="1018"/>
        <w:gridCol w:w="1248"/>
        <w:gridCol w:w="1166"/>
        <w:gridCol w:w="1526"/>
        <w:gridCol w:w="1896"/>
        <w:gridCol w:w="1454"/>
        <w:gridCol w:w="1622"/>
      </w:tblGrid>
      <w:tr w:rsidR="00783197" w:rsidRPr="00DF0432">
        <w:trPr>
          <w:trHeight w:hRule="exact" w:val="173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938DE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lastRenderedPageBreak/>
              <w:t>Единый</w:t>
            </w:r>
          </w:p>
          <w:p w:rsidR="00783197" w:rsidRPr="00DF0432" w:rsidRDefault="00D938DE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сельскохозяйственный</w:t>
            </w:r>
          </w:p>
          <w:p w:rsidR="00783197" w:rsidRPr="00DF0432" w:rsidRDefault="00D938DE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налог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197" w:rsidRPr="00DF0432" w:rsidRDefault="00CF5609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F0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C4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930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3197" w:rsidRPr="00DF0432">
        <w:trPr>
          <w:trHeight w:hRule="exact" w:val="1714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938DE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Налог, взимаемый в связи с применением патентной системы</w:t>
            </w:r>
          </w:p>
          <w:p w:rsidR="00783197" w:rsidRPr="00DF0432" w:rsidRDefault="00D938DE" w:rsidP="00CF5609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налогообложения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938DE" w:rsidP="00CF5609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 xml:space="preserve">000 1 05 04000 02 0000 </w:t>
            </w:r>
            <w:r w:rsidR="00CF5609" w:rsidRPr="00DF0432">
              <w:rPr>
                <w:sz w:val="24"/>
                <w:szCs w:val="24"/>
              </w:rPr>
              <w:t>110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A57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178C6" w:rsidP="00FF7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2DD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1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053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9C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0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56E61" w:rsidP="006D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D1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197" w:rsidRPr="00DF0432" w:rsidRDefault="006D1D21" w:rsidP="006D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783197" w:rsidRPr="00DF0432">
        <w:trPr>
          <w:trHeight w:hRule="exact" w:val="1714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938DE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938DE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A57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2437,97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1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2554,0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1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2554,0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56E61" w:rsidP="00A7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053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9C237A" w:rsidP="0070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2554,0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0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783197" w:rsidRPr="00DF0432">
        <w:trPr>
          <w:trHeight w:hRule="exact" w:val="1714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938DE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938DE" w:rsidP="00CF5609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 xml:space="preserve">000 1 06 01000 00 0000 </w:t>
            </w:r>
            <w:r w:rsidR="00CF5609" w:rsidRPr="00DF0432">
              <w:rPr>
                <w:sz w:val="24"/>
                <w:szCs w:val="24"/>
              </w:rPr>
              <w:t>110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FB1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57C79">
              <w:rPr>
                <w:rFonts w:ascii="Times New Roman" w:hAnsi="Times New Roman" w:cs="Times New Roman"/>
              </w:rPr>
              <w:t>18,35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1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FE2DD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178C6" w:rsidP="0061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A705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A7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9C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0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783197" w:rsidRPr="00DF0432">
        <w:trPr>
          <w:trHeight w:hRule="exact" w:val="1714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938DE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938DE" w:rsidP="00CF5609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 xml:space="preserve">000 1 06 02000 02 0000 </w:t>
            </w:r>
            <w:r w:rsidR="00CF5609" w:rsidRPr="00DF0432">
              <w:rPr>
                <w:sz w:val="24"/>
                <w:szCs w:val="24"/>
              </w:rPr>
              <w:t>110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F0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C4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930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3197" w:rsidRPr="00DF0432">
        <w:trPr>
          <w:trHeight w:hRule="exact" w:val="1738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D938DE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D938DE" w:rsidP="00CF5609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 xml:space="preserve">000 1 06 06000 00 0000 </w:t>
            </w:r>
            <w:r w:rsidR="00CF5609" w:rsidRPr="00DF0432">
              <w:rPr>
                <w:sz w:val="24"/>
                <w:szCs w:val="24"/>
              </w:rPr>
              <w:t>110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A57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2119,63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61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61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  <w:r w:rsidR="00A705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656E61" w:rsidP="00A7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053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70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237A">
              <w:rPr>
                <w:rFonts w:ascii="Times New Roman" w:hAnsi="Times New Roman" w:cs="Times New Roman"/>
              </w:rPr>
              <w:t>980,0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70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</w:tbl>
    <w:p w:rsidR="00783197" w:rsidRPr="00DF0432" w:rsidRDefault="00D938DE">
      <w:pPr>
        <w:spacing w:line="1" w:lineRule="exact"/>
        <w:rPr>
          <w:rFonts w:ascii="Times New Roman" w:hAnsi="Times New Roman" w:cs="Times New Roman"/>
        </w:rPr>
      </w:pPr>
      <w:r w:rsidRPr="00DF0432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45"/>
        <w:gridCol w:w="1094"/>
        <w:gridCol w:w="1382"/>
        <w:gridCol w:w="1018"/>
        <w:gridCol w:w="1248"/>
        <w:gridCol w:w="1166"/>
        <w:gridCol w:w="1526"/>
        <w:gridCol w:w="1896"/>
        <w:gridCol w:w="1454"/>
        <w:gridCol w:w="1622"/>
      </w:tblGrid>
      <w:tr w:rsidR="00783197" w:rsidRPr="00DF0432">
        <w:trPr>
          <w:trHeight w:hRule="exact" w:val="173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938DE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lastRenderedPageBreak/>
              <w:t>Земельный налог с организаций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CF5609" w:rsidP="00CF5609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000</w:t>
            </w:r>
            <w:r w:rsidR="00D938DE" w:rsidRPr="00DF0432">
              <w:rPr>
                <w:sz w:val="24"/>
                <w:szCs w:val="24"/>
              </w:rPr>
              <w:t xml:space="preserve"> 1 06 06030 00 0000 </w:t>
            </w:r>
            <w:r w:rsidRPr="00DF0432">
              <w:rPr>
                <w:sz w:val="24"/>
                <w:szCs w:val="24"/>
              </w:rPr>
              <w:t>110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A57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1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FE2DD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A7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178C6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A7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9C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9C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783197" w:rsidRPr="00DF0432">
        <w:trPr>
          <w:trHeight w:hRule="exact" w:val="1714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938DE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938DE" w:rsidP="00CF5609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 xml:space="preserve">000 1 06 06040 00 0000 </w:t>
            </w:r>
            <w:r w:rsidR="00CF5609" w:rsidRPr="00DF0432">
              <w:rPr>
                <w:sz w:val="24"/>
                <w:szCs w:val="24"/>
              </w:rPr>
              <w:t>110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A57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1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178C6" w:rsidP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A7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9C237A" w:rsidP="0070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9C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783197" w:rsidRPr="00DF0432">
        <w:trPr>
          <w:trHeight w:hRule="exact" w:val="1714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938DE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938DE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000 1 07 00000</w:t>
            </w:r>
          </w:p>
          <w:p w:rsidR="00783197" w:rsidRPr="00DF0432" w:rsidRDefault="00D938DE" w:rsidP="00CF5609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00 0000 000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F0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FE2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FF7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3197" w:rsidRPr="00DF0432">
        <w:trPr>
          <w:trHeight w:hRule="exact" w:val="1714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FB1D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938DE" w:rsidRPr="00DF0432">
              <w:rPr>
                <w:sz w:val="24"/>
                <w:szCs w:val="24"/>
              </w:rPr>
              <w:t>осударственная пошлина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938DE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000 1 08 00000</w:t>
            </w:r>
          </w:p>
          <w:p w:rsidR="00783197" w:rsidRPr="00DF0432" w:rsidRDefault="00D938DE" w:rsidP="00CF5609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00 0000 000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A57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FE2DD1" w:rsidP="00FE2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C44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1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1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9C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9C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56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3197" w:rsidRPr="00DF0432">
        <w:trPr>
          <w:trHeight w:hRule="exact" w:val="1714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938DE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938DE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000 1 09 00000 00 0000 000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F0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C4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FF7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3197" w:rsidRPr="00DF0432">
        <w:trPr>
          <w:trHeight w:hRule="exact" w:val="1738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D938DE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D938DE" w:rsidP="00CF5609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000 111 00000</w:t>
            </w:r>
          </w:p>
          <w:p w:rsidR="00783197" w:rsidRPr="00DF0432" w:rsidRDefault="00D938DE" w:rsidP="00CF5609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00 0000 000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A57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61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6178C6" w:rsidP="00A7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178C6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9C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9C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656E61" w:rsidP="009C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C23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7" w:rsidRPr="00DF0432" w:rsidRDefault="00656E61" w:rsidP="009C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C237A">
              <w:rPr>
                <w:rFonts w:ascii="Times New Roman" w:hAnsi="Times New Roman" w:cs="Times New Roman"/>
              </w:rPr>
              <w:t>0</w:t>
            </w:r>
          </w:p>
        </w:tc>
      </w:tr>
    </w:tbl>
    <w:p w:rsidR="00783197" w:rsidRPr="00DF0432" w:rsidRDefault="00D938DE">
      <w:pPr>
        <w:spacing w:line="1" w:lineRule="exact"/>
        <w:rPr>
          <w:rFonts w:ascii="Times New Roman" w:hAnsi="Times New Roman" w:cs="Times New Roman"/>
        </w:rPr>
      </w:pPr>
      <w:r w:rsidRPr="00DF0432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45"/>
        <w:gridCol w:w="1094"/>
        <w:gridCol w:w="1382"/>
        <w:gridCol w:w="1018"/>
        <w:gridCol w:w="1248"/>
        <w:gridCol w:w="1166"/>
        <w:gridCol w:w="1526"/>
        <w:gridCol w:w="1896"/>
        <w:gridCol w:w="1454"/>
        <w:gridCol w:w="1622"/>
      </w:tblGrid>
      <w:tr w:rsidR="00783197" w:rsidRPr="00DF0432">
        <w:trPr>
          <w:trHeight w:hRule="exact" w:val="173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938DE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197" w:rsidRPr="00DF0432" w:rsidRDefault="00CF5609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000</w:t>
            </w:r>
            <w:r w:rsidR="00D938DE" w:rsidRPr="00DF0432">
              <w:rPr>
                <w:sz w:val="24"/>
                <w:szCs w:val="24"/>
              </w:rPr>
              <w:t xml:space="preserve"> 1 12 00000 00 0000 000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F0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C4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3197" w:rsidRPr="00DF0432">
        <w:trPr>
          <w:trHeight w:hRule="exact" w:val="1714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938DE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938DE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F0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C4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3197" w:rsidRPr="00DF0432">
        <w:trPr>
          <w:trHeight w:hRule="exact" w:val="1714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938DE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938DE" w:rsidP="00CF5609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000 114 00000 00 0000 000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F0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C4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3197" w:rsidRPr="00DF0432">
        <w:trPr>
          <w:trHeight w:hRule="exact" w:val="1714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938DE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938DE" w:rsidP="00CF5609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000 115 00000 00 0000 000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F0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C4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3197" w:rsidRPr="00DF0432">
        <w:trPr>
          <w:trHeight w:hRule="exact" w:val="1714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938DE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938DE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000 1 16 00000 00 0000 000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F0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C4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3197" w:rsidRPr="00DF0432">
        <w:trPr>
          <w:trHeight w:hRule="exact" w:val="1738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D938DE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D938DE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000 1 17 00000 00 0000 000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3B5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7C4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83197" w:rsidRPr="00DF0432" w:rsidRDefault="00D938DE">
      <w:pPr>
        <w:spacing w:line="1" w:lineRule="exact"/>
        <w:rPr>
          <w:rFonts w:ascii="Times New Roman" w:hAnsi="Times New Roman" w:cs="Times New Roman"/>
        </w:rPr>
      </w:pPr>
      <w:r w:rsidRPr="00DF0432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35"/>
        <w:gridCol w:w="1094"/>
        <w:gridCol w:w="1382"/>
        <w:gridCol w:w="1018"/>
        <w:gridCol w:w="1248"/>
        <w:gridCol w:w="1166"/>
        <w:gridCol w:w="1526"/>
        <w:gridCol w:w="1896"/>
        <w:gridCol w:w="1454"/>
        <w:gridCol w:w="1608"/>
      </w:tblGrid>
      <w:tr w:rsidR="006D1D21" w:rsidRPr="00DF0432">
        <w:trPr>
          <w:trHeight w:hRule="exact" w:val="171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D21" w:rsidRPr="00DF0432" w:rsidRDefault="006D1D21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D21" w:rsidRPr="00DF0432" w:rsidRDefault="006D1D21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D21" w:rsidRPr="00DF0432" w:rsidRDefault="00A57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9518,2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D21" w:rsidRPr="00DF0432" w:rsidRDefault="00C4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5289,1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D21" w:rsidRPr="00DF0432" w:rsidRDefault="00C4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5289,1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D21" w:rsidRPr="00DF0432" w:rsidRDefault="006D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D21" w:rsidRPr="00DF0432" w:rsidRDefault="009C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5221,9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D21" w:rsidRPr="00DF0432" w:rsidRDefault="009C237A" w:rsidP="009C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D1D21">
              <w:rPr>
                <w:rFonts w:ascii="Times New Roman" w:hAnsi="Times New Roman" w:cs="Times New Roman"/>
              </w:rPr>
              <w:t>8,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D21" w:rsidRPr="00DF0432" w:rsidRDefault="009C237A" w:rsidP="002F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D21" w:rsidRPr="00DF0432" w:rsidRDefault="006D1D21" w:rsidP="009C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C237A">
              <w:rPr>
                <w:rFonts w:ascii="Times New Roman" w:hAnsi="Times New Roman" w:cs="Times New Roman"/>
              </w:rPr>
              <w:t>0</w:t>
            </w:r>
          </w:p>
        </w:tc>
      </w:tr>
      <w:tr w:rsidR="007024AC" w:rsidRPr="00DF0432">
        <w:trPr>
          <w:trHeight w:hRule="exact" w:val="171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AC" w:rsidRPr="00DF0432" w:rsidRDefault="007024AC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4AC" w:rsidRPr="00DF0432" w:rsidRDefault="007024AC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AC" w:rsidRPr="00DF0432" w:rsidRDefault="00A57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9508,2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AC" w:rsidRPr="00DF0432" w:rsidRDefault="00C4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5289,1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AC" w:rsidRPr="00DF0432" w:rsidRDefault="00C4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5289,1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AC" w:rsidRPr="00DF0432" w:rsidRDefault="0070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AC" w:rsidRPr="00DF0432" w:rsidRDefault="009C237A" w:rsidP="002F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5221,9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AC" w:rsidRPr="00DF0432" w:rsidRDefault="009C237A" w:rsidP="009C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024AC">
              <w:rPr>
                <w:rFonts w:ascii="Times New Roman" w:hAnsi="Times New Roman" w:cs="Times New Roman"/>
              </w:rPr>
              <w:t>8,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AC" w:rsidRPr="00DF0432" w:rsidRDefault="007024AC" w:rsidP="009C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C23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4AC" w:rsidRPr="00DF0432" w:rsidRDefault="007024AC" w:rsidP="009C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C237A">
              <w:rPr>
                <w:rFonts w:ascii="Times New Roman" w:hAnsi="Times New Roman" w:cs="Times New Roman"/>
              </w:rPr>
              <w:t>0</w:t>
            </w:r>
          </w:p>
        </w:tc>
      </w:tr>
      <w:tr w:rsidR="00783197" w:rsidRPr="00DF0432">
        <w:trPr>
          <w:trHeight w:hRule="exact" w:val="171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938DE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938DE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 xml:space="preserve">000 </w:t>
            </w:r>
            <w:r w:rsidR="00C462D8">
              <w:rPr>
                <w:sz w:val="24"/>
                <w:szCs w:val="24"/>
              </w:rPr>
              <w:t>2 02 10</w:t>
            </w:r>
            <w:r w:rsidRPr="00DF0432">
              <w:rPr>
                <w:sz w:val="24"/>
                <w:szCs w:val="24"/>
              </w:rPr>
              <w:t>000 00 0000 151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C4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5CEB">
              <w:rPr>
                <w:rFonts w:ascii="Times New Roman" w:hAnsi="Times New Roman" w:cs="Times New Roman"/>
              </w:rPr>
              <w:t>324,1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FE2DD1" w:rsidP="00C4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462D8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C4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9C237A" w:rsidP="0070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1331,8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9C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83197" w:rsidRPr="00DF0432" w:rsidTr="003B5CEB">
        <w:trPr>
          <w:trHeight w:hRule="exact" w:val="1373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197" w:rsidRPr="00DF0432" w:rsidRDefault="00D938DE">
            <w:pPr>
              <w:pStyle w:val="a7"/>
              <w:ind w:firstLine="0"/>
              <w:rPr>
                <w:sz w:val="24"/>
                <w:szCs w:val="24"/>
              </w:rPr>
            </w:pPr>
            <w:bookmarkStart w:id="0" w:name="_GoBack"/>
            <w:r w:rsidRPr="00DF0432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  <w:bookmarkEnd w:id="0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C462D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000 2 02 20</w:t>
            </w:r>
            <w:r w:rsidR="00D938DE" w:rsidRPr="00DF0432">
              <w:rPr>
                <w:sz w:val="24"/>
                <w:szCs w:val="24"/>
              </w:rPr>
              <w:t>000 00 0000 151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A57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FE2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A7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A7053C" w:rsidP="00A7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3197" w:rsidRPr="00DF0432">
        <w:trPr>
          <w:trHeight w:hRule="exact" w:val="171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938DE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C462D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000 2 02 30</w:t>
            </w:r>
            <w:r w:rsidR="00D938DE" w:rsidRPr="00DF0432">
              <w:rPr>
                <w:sz w:val="24"/>
                <w:szCs w:val="24"/>
              </w:rPr>
              <w:t>000 00 0000 151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A57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C44DC" w:rsidP="00C4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62D8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C4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6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9C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9C237A" w:rsidP="0070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5F1EB7" w:rsidP="006D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D1D21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197" w:rsidRPr="00DF0432" w:rsidRDefault="009C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83197" w:rsidRPr="00DF0432">
        <w:trPr>
          <w:trHeight w:hRule="exact" w:val="1435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D938DE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C462D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</w:t>
            </w:r>
            <w:r w:rsidR="00D938DE" w:rsidRPr="00DF0432">
              <w:rPr>
                <w:sz w:val="24"/>
                <w:szCs w:val="24"/>
              </w:rPr>
              <w:t>000 00 0000</w:t>
            </w:r>
            <w:r w:rsidR="00CF5609" w:rsidRPr="00DF0432">
              <w:rPr>
                <w:sz w:val="24"/>
                <w:szCs w:val="24"/>
              </w:rPr>
              <w:t xml:space="preserve"> 151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A57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8014,1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C4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3772,0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C4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5F1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9C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3697,0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9C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6D1D21" w:rsidP="009C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C23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7" w:rsidRPr="00DF0432" w:rsidRDefault="005F1EB7" w:rsidP="009C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C237A">
              <w:rPr>
                <w:rFonts w:ascii="Times New Roman" w:hAnsi="Times New Roman" w:cs="Times New Roman"/>
              </w:rPr>
              <w:t>0</w:t>
            </w:r>
          </w:p>
        </w:tc>
      </w:tr>
    </w:tbl>
    <w:p w:rsidR="00783197" w:rsidRPr="00DF0432" w:rsidRDefault="00D938DE">
      <w:pPr>
        <w:spacing w:line="1" w:lineRule="exact"/>
        <w:rPr>
          <w:rFonts w:ascii="Times New Roman" w:hAnsi="Times New Roman" w:cs="Times New Roman"/>
        </w:rPr>
      </w:pPr>
      <w:r w:rsidRPr="00DF0432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35"/>
        <w:gridCol w:w="1094"/>
        <w:gridCol w:w="1382"/>
        <w:gridCol w:w="1018"/>
        <w:gridCol w:w="1248"/>
        <w:gridCol w:w="1166"/>
        <w:gridCol w:w="1526"/>
        <w:gridCol w:w="1896"/>
        <w:gridCol w:w="1454"/>
        <w:gridCol w:w="1608"/>
      </w:tblGrid>
      <w:tr w:rsidR="00783197" w:rsidRPr="00DF0432">
        <w:trPr>
          <w:trHeight w:hRule="exact" w:val="171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938DE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lastRenderedPageBreak/>
              <w:t>Безвозмездные поступления от государственных (муниципальных) организаций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197" w:rsidRPr="00DF0432" w:rsidRDefault="00D938DE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000 2 03 00000 00 0000 000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C4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C4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3197" w:rsidRPr="00DF0432">
        <w:trPr>
          <w:trHeight w:hRule="exact" w:val="1435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197" w:rsidRPr="00DF0432" w:rsidRDefault="00D938DE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Прочие безвозмездные перечисления от других бюджетов бюджетной системы Российской Федерации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83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83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83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83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83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83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83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83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197" w:rsidRPr="00DF0432" w:rsidRDefault="00783197">
            <w:pPr>
              <w:rPr>
                <w:rFonts w:ascii="Times New Roman" w:hAnsi="Times New Roman" w:cs="Times New Roman"/>
              </w:rPr>
            </w:pPr>
          </w:p>
        </w:tc>
      </w:tr>
      <w:tr w:rsidR="00783197" w:rsidRPr="00DF0432">
        <w:trPr>
          <w:trHeight w:hRule="exact" w:val="170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938DE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938DE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000 2 07 00000 00 0000 180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A57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44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FE2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A7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C462D8" w:rsidP="00C4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3197" w:rsidRPr="00DF0432">
        <w:trPr>
          <w:trHeight w:hRule="exact" w:val="3422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3197" w:rsidRPr="00DF0432" w:rsidRDefault="00D938DE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D938DE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2 18 00000 00 0000 000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7C4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7C4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83197" w:rsidRPr="00DF0432" w:rsidRDefault="00D938DE">
      <w:pPr>
        <w:spacing w:line="1" w:lineRule="exact"/>
        <w:rPr>
          <w:rFonts w:ascii="Times New Roman" w:hAnsi="Times New Roman" w:cs="Times New Roman"/>
        </w:rPr>
      </w:pPr>
      <w:r w:rsidRPr="00DF0432">
        <w:rPr>
          <w:rFonts w:ascii="Times New Roman" w:hAnsi="Times New Roman" w:cs="Times New Roman"/>
        </w:rPr>
        <w:br w:type="page"/>
      </w:r>
    </w:p>
    <w:tbl>
      <w:tblPr>
        <w:tblOverlap w:val="never"/>
        <w:tblW w:w="1566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35"/>
        <w:gridCol w:w="1094"/>
        <w:gridCol w:w="1382"/>
        <w:gridCol w:w="1186"/>
        <w:gridCol w:w="1248"/>
        <w:gridCol w:w="1166"/>
        <w:gridCol w:w="1526"/>
        <w:gridCol w:w="1761"/>
        <w:gridCol w:w="1454"/>
        <w:gridCol w:w="1608"/>
      </w:tblGrid>
      <w:tr w:rsidR="00783197" w:rsidRPr="00DF0432" w:rsidTr="00C462D8">
        <w:trPr>
          <w:trHeight w:hRule="exact" w:val="1896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938DE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938DE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2 19 00000 00 0000 000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C4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C4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197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56D5" w:rsidRPr="00DF0432" w:rsidTr="00C462D8">
        <w:trPr>
          <w:trHeight w:hRule="exact" w:val="60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D5" w:rsidRPr="00DF0432" w:rsidRDefault="001456D5">
            <w:pPr>
              <w:pStyle w:val="a7"/>
              <w:spacing w:line="266" w:lineRule="auto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Расходы бюджета - всего:</w:t>
            </w:r>
            <w:r w:rsidRPr="00DF0432">
              <w:rPr>
                <w:sz w:val="24"/>
                <w:szCs w:val="24"/>
              </w:rPr>
              <w:footnoteReference w:id="2"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D5" w:rsidRPr="00DF0432" w:rsidRDefault="00145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D5" w:rsidRPr="00DF0432" w:rsidRDefault="000E7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9686,96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D5" w:rsidRPr="00DF0432" w:rsidRDefault="00C4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10740,293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D5" w:rsidRPr="00DF0432" w:rsidRDefault="00C462D8" w:rsidP="00D1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10740,293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D5" w:rsidRPr="00DF0432" w:rsidRDefault="00145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D5" w:rsidRPr="00DF0432" w:rsidRDefault="009C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7916,9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D5" w:rsidRPr="00DF0432" w:rsidRDefault="009C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D5" w:rsidRPr="00DF0432" w:rsidRDefault="00D1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C23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D5" w:rsidRPr="00DF0432" w:rsidRDefault="00D1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C237A">
              <w:rPr>
                <w:rFonts w:ascii="Times New Roman" w:hAnsi="Times New Roman" w:cs="Times New Roman"/>
              </w:rPr>
              <w:t>1</w:t>
            </w:r>
          </w:p>
        </w:tc>
      </w:tr>
      <w:tr w:rsidR="001456D5" w:rsidRPr="00DF0432" w:rsidTr="00C462D8">
        <w:trPr>
          <w:trHeight w:hRule="exact" w:val="96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6D5" w:rsidRPr="00DF0432" w:rsidRDefault="001456D5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Оплата труда, начисления на выплаты по оплате труда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D5" w:rsidRPr="00DF0432" w:rsidRDefault="00145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D5" w:rsidRPr="00DF0432" w:rsidRDefault="000E7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2246,2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D5" w:rsidRPr="00DF0432" w:rsidRDefault="00C4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2799,581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D5" w:rsidRPr="00DF0432" w:rsidRDefault="00C462D8" w:rsidP="00D1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2799,581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D5" w:rsidRPr="00DF0432" w:rsidRDefault="00145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D5" w:rsidRPr="00DF0432" w:rsidRDefault="009C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3227,9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D5" w:rsidRPr="00DF0432" w:rsidRDefault="009C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D5" w:rsidRPr="00DF0432" w:rsidRDefault="00D1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D5" w:rsidRPr="00DF0432" w:rsidRDefault="00D1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456D5" w:rsidRPr="00DF0432" w:rsidTr="00C462D8">
        <w:trPr>
          <w:trHeight w:hRule="exact" w:val="446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6D5" w:rsidRPr="00DF0432" w:rsidRDefault="001456D5">
            <w:pPr>
              <w:pStyle w:val="a7"/>
              <w:ind w:firstLine="18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в том числе: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D5" w:rsidRPr="00DF0432" w:rsidRDefault="00145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D5" w:rsidRPr="00DF0432" w:rsidRDefault="00145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D5" w:rsidRPr="00DF0432" w:rsidRDefault="00145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D5" w:rsidRPr="00DF0432" w:rsidRDefault="00145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D5" w:rsidRPr="00DF0432" w:rsidRDefault="00145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D5" w:rsidRPr="00DF0432" w:rsidRDefault="00145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D5" w:rsidRPr="00DF0432" w:rsidRDefault="00145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D5" w:rsidRPr="00DF0432" w:rsidRDefault="00145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D5" w:rsidRPr="00DF0432" w:rsidRDefault="001456D5">
            <w:pPr>
              <w:rPr>
                <w:rFonts w:ascii="Times New Roman" w:hAnsi="Times New Roman" w:cs="Times New Roman"/>
              </w:rPr>
            </w:pPr>
          </w:p>
        </w:tc>
      </w:tr>
      <w:tr w:rsidR="001456D5" w:rsidRPr="00DF0432" w:rsidTr="00C462D8">
        <w:trPr>
          <w:trHeight w:hRule="exact" w:val="4331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56D5" w:rsidRPr="00DF0432" w:rsidRDefault="001456D5">
            <w:pPr>
              <w:pStyle w:val="a7"/>
              <w:tabs>
                <w:tab w:val="left" w:pos="1656"/>
              </w:tabs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Индексация оплаты труда, начисление на оплату труда, за исключением работников, оплата труда которых повышается в соответствии с Указами Президента Российской Федерации от 7 мая 2012 года № 597, от 1 июня 2012 года № 761, от 28 декабря 2012 года № 1688, распоряжением Правительства Российской Федерации от 17 октября 2018 года № 2245-р на</w:t>
            </w:r>
            <w:r w:rsidRPr="00DF0432">
              <w:rPr>
                <w:sz w:val="24"/>
                <w:szCs w:val="24"/>
              </w:rPr>
              <w:tab/>
              <w:t>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6D5" w:rsidRPr="00DF0432" w:rsidRDefault="00145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6D5" w:rsidRPr="00DF0432" w:rsidRDefault="00145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6D5" w:rsidRPr="00DF0432" w:rsidRDefault="00145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6D5" w:rsidRPr="00DF0432" w:rsidRDefault="00145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6D5" w:rsidRPr="00DF0432" w:rsidRDefault="00145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6D5" w:rsidRPr="00DF0432" w:rsidRDefault="00145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6D5" w:rsidRPr="00DF0432" w:rsidRDefault="00145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6D5" w:rsidRPr="00DF0432" w:rsidRDefault="00145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6D5" w:rsidRPr="00DF0432" w:rsidRDefault="001456D5">
            <w:pPr>
              <w:rPr>
                <w:rFonts w:ascii="Times New Roman" w:hAnsi="Times New Roman" w:cs="Times New Roman"/>
              </w:rPr>
            </w:pPr>
          </w:p>
        </w:tc>
      </w:tr>
    </w:tbl>
    <w:p w:rsidR="00783197" w:rsidRPr="00DF0432" w:rsidRDefault="00D938DE">
      <w:pPr>
        <w:spacing w:line="1" w:lineRule="exact"/>
        <w:rPr>
          <w:rFonts w:ascii="Times New Roman" w:hAnsi="Times New Roman" w:cs="Times New Roman"/>
        </w:rPr>
      </w:pPr>
      <w:r w:rsidRPr="00DF0432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35"/>
        <w:gridCol w:w="1094"/>
        <w:gridCol w:w="1382"/>
        <w:gridCol w:w="1018"/>
        <w:gridCol w:w="1248"/>
        <w:gridCol w:w="1166"/>
        <w:gridCol w:w="1526"/>
        <w:gridCol w:w="1896"/>
        <w:gridCol w:w="1454"/>
        <w:gridCol w:w="1608"/>
      </w:tblGrid>
      <w:tr w:rsidR="00783197" w:rsidRPr="00DF0432">
        <w:trPr>
          <w:trHeight w:hRule="exact" w:val="5261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938DE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lastRenderedPageBreak/>
              <w:t>Достижение целевых значений уровня оплаты труда не ниже предыдущего года отдельных категорий работников бюджетной сферы, установленных Указами Президента Российской Федерации от 7 мая 2012 года № 597, от 1 июня 2012 года № 761, от 28 декабря 2012 года № 1688, распоряжением Правительства Российской Федерации от 17 октября 2018 года № 2245-р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83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83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83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83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83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83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83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83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197" w:rsidRPr="00DF0432" w:rsidRDefault="00783197">
            <w:pPr>
              <w:rPr>
                <w:rFonts w:ascii="Times New Roman" w:hAnsi="Times New Roman" w:cs="Times New Roman"/>
              </w:rPr>
            </w:pPr>
          </w:p>
        </w:tc>
      </w:tr>
      <w:tr w:rsidR="00783197" w:rsidRPr="00DF0432">
        <w:trPr>
          <w:trHeight w:hRule="exact" w:val="99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938DE">
            <w:pPr>
              <w:pStyle w:val="a7"/>
              <w:tabs>
                <w:tab w:val="left" w:leader="underscore" w:pos="744"/>
              </w:tabs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 xml:space="preserve">Доведение минимального размера оплаты труда до </w:t>
            </w:r>
            <w:r w:rsidRPr="00DF0432">
              <w:rPr>
                <w:sz w:val="24"/>
                <w:szCs w:val="24"/>
              </w:rPr>
              <w:tab/>
              <w:t>рублей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83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A7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C4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C4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C4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9C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E379E1" w:rsidP="009C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237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1F0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197" w:rsidRPr="00DF0432" w:rsidRDefault="001F0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83197" w:rsidRPr="00DF0432">
        <w:trPr>
          <w:trHeight w:hRule="exact" w:val="133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938DE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Остальные расходы на оплату труда, начисления на выплаты по оплате труда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83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83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83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83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83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83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83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83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197" w:rsidRPr="00DF0432" w:rsidRDefault="00783197">
            <w:pPr>
              <w:rPr>
                <w:rFonts w:ascii="Times New Roman" w:hAnsi="Times New Roman" w:cs="Times New Roman"/>
              </w:rPr>
            </w:pPr>
          </w:p>
        </w:tc>
      </w:tr>
      <w:tr w:rsidR="00783197" w:rsidRPr="00DF0432">
        <w:trPr>
          <w:trHeight w:hRule="exact" w:val="134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D938DE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Расходы в разрезе классификаций операций сектора государственного 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83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83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83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83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83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83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83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97" w:rsidRPr="00DF0432" w:rsidRDefault="00783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197" w:rsidRPr="00DF0432" w:rsidRDefault="00783197">
            <w:pPr>
              <w:rPr>
                <w:rFonts w:ascii="Times New Roman" w:hAnsi="Times New Roman" w:cs="Times New Roman"/>
              </w:rPr>
            </w:pPr>
          </w:p>
        </w:tc>
      </w:tr>
      <w:tr w:rsidR="00FC2F20" w:rsidRPr="00DF0432" w:rsidTr="00D12808">
        <w:trPr>
          <w:trHeight w:hRule="exact" w:val="86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2F20" w:rsidRPr="00DF0432" w:rsidRDefault="00DD7AF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связи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2F20" w:rsidRPr="00DF0432" w:rsidRDefault="00FC2F20" w:rsidP="00D1280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0E7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10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10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145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9C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D12808" w:rsidP="00E3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379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187B2C" w:rsidRDefault="00187B2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20" w:rsidRPr="00187B2C" w:rsidRDefault="00187B2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</w:t>
            </w:r>
          </w:p>
        </w:tc>
      </w:tr>
      <w:tr w:rsidR="00FC2F20" w:rsidRPr="00DF0432" w:rsidTr="00D12808">
        <w:trPr>
          <w:trHeight w:hRule="exact" w:val="86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2F20" w:rsidRPr="00DF0432" w:rsidRDefault="00DD7AF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Транспортные услуги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2F20" w:rsidRPr="00DF0432" w:rsidRDefault="00FC2F20" w:rsidP="00D1280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0E7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10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10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145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9C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9C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E3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12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20" w:rsidRPr="00DF0432" w:rsidRDefault="00E3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12808">
              <w:rPr>
                <w:rFonts w:ascii="Times New Roman" w:hAnsi="Times New Roman" w:cs="Times New Roman"/>
              </w:rPr>
              <w:t>0</w:t>
            </w:r>
          </w:p>
        </w:tc>
      </w:tr>
      <w:tr w:rsidR="00FC2F20" w:rsidRPr="00DF0432" w:rsidTr="00D12808">
        <w:trPr>
          <w:trHeight w:hRule="exact" w:val="86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2F20" w:rsidRPr="00DF0432" w:rsidRDefault="00DD7AF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2F20" w:rsidRPr="00DF0432" w:rsidRDefault="00FC2F20" w:rsidP="00D1280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0E7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10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10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BA3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9C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9C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D1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20" w:rsidRPr="00DF0432" w:rsidRDefault="00D1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FC2F20" w:rsidRPr="00DF0432" w:rsidTr="00D12808">
        <w:trPr>
          <w:trHeight w:hRule="exact" w:val="86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2F20" w:rsidRPr="00DF0432" w:rsidRDefault="00DD7AF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2F20" w:rsidRPr="00DF0432" w:rsidRDefault="00FC2F20" w:rsidP="00D1280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FC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FC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FC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FC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FC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FC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FC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20" w:rsidRPr="00DF0432" w:rsidRDefault="00FC2F20">
            <w:pPr>
              <w:rPr>
                <w:rFonts w:ascii="Times New Roman" w:hAnsi="Times New Roman" w:cs="Times New Roman"/>
              </w:rPr>
            </w:pPr>
          </w:p>
        </w:tc>
      </w:tr>
      <w:tr w:rsidR="00FC2F20" w:rsidRPr="00DF0432" w:rsidTr="00D12808">
        <w:trPr>
          <w:trHeight w:hRule="exact" w:val="86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2F20" w:rsidRPr="00DF0432" w:rsidRDefault="00DD7AF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и услуги по содержанию имущества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2F20" w:rsidRPr="00DF0432" w:rsidRDefault="00FC2F20" w:rsidP="00D1280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0E7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3816,5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10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411,97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10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145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9C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411,97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D1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D1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20" w:rsidRPr="00DF0432" w:rsidRDefault="00D1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C2F20" w:rsidRPr="00DF0432" w:rsidTr="00D12808">
        <w:trPr>
          <w:trHeight w:hRule="exact" w:val="86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2F20" w:rsidRPr="00DF0432" w:rsidRDefault="00DD7AF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 и услуги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2F20" w:rsidRPr="00DF0432" w:rsidRDefault="00FC2F20" w:rsidP="00D1280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0E7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10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4952,46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10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4952,46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145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E379E1" w:rsidRDefault="009C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4952,46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E379E1" w:rsidRDefault="009C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564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20" w:rsidRPr="00DF0432" w:rsidRDefault="00564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00056" w:rsidRPr="00DF0432" w:rsidTr="00D12808">
        <w:trPr>
          <w:trHeight w:hRule="exact" w:val="86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0056" w:rsidRDefault="0010005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Страхование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0056" w:rsidRDefault="00100056" w:rsidP="00D1280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056" w:rsidRDefault="0010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056" w:rsidRDefault="0010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056" w:rsidRDefault="0010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056" w:rsidRDefault="0010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056" w:rsidRDefault="009C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056" w:rsidRDefault="009C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056" w:rsidRDefault="009C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056" w:rsidRDefault="009C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FC2F20" w:rsidRPr="00DF0432" w:rsidTr="00D12808">
        <w:trPr>
          <w:trHeight w:hRule="exact" w:val="86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2F20" w:rsidRPr="00DF0432" w:rsidRDefault="00DD7AF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2F20" w:rsidRPr="00DF0432" w:rsidRDefault="00FC2F20" w:rsidP="00D1280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0C2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0E70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10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10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</w:t>
            </w:r>
            <w:r w:rsidR="00A705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10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456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813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813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12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813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280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20" w:rsidRPr="00DF0432" w:rsidRDefault="00813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280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2F20" w:rsidRPr="00DF0432" w:rsidTr="00D12808">
        <w:trPr>
          <w:trHeight w:hRule="exact" w:val="86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2F20" w:rsidRPr="00DF0432" w:rsidRDefault="00DD7AF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пошлин и сборов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2F20" w:rsidRPr="00DF0432" w:rsidRDefault="00FC2F20" w:rsidP="00D1280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0E7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10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100056" w:rsidP="00A7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145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813F0B" w:rsidP="00E3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324,45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813F0B" w:rsidP="00E3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D12808" w:rsidP="00813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13F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20" w:rsidRPr="00DF0432" w:rsidRDefault="00D12808" w:rsidP="00813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13F0B">
              <w:rPr>
                <w:rFonts w:ascii="Times New Roman" w:hAnsi="Times New Roman" w:cs="Times New Roman"/>
              </w:rPr>
              <w:t>1</w:t>
            </w:r>
          </w:p>
        </w:tc>
      </w:tr>
      <w:tr w:rsidR="00FC2F20" w:rsidRPr="00DF0432" w:rsidTr="00DD7AFF">
        <w:trPr>
          <w:trHeight w:hRule="exact" w:val="115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2F20" w:rsidRPr="00DF0432" w:rsidRDefault="00DD7AFF" w:rsidP="00DD7AF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штрафов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2F20" w:rsidRPr="00DF0432" w:rsidRDefault="00FC2F20" w:rsidP="00D1280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0E7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A7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A7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145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E3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D1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D1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20" w:rsidRPr="00DF0432" w:rsidRDefault="00D1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2F20" w:rsidRPr="00DF0432" w:rsidTr="00DD7AFF">
        <w:trPr>
          <w:trHeight w:hRule="exact" w:val="127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2F20" w:rsidRPr="00DF0432" w:rsidRDefault="00DD7AF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штрафов за нарушение законодательства о закупках и нарушение условий контрактов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2F20" w:rsidRPr="00DF0432" w:rsidRDefault="00FC2F20" w:rsidP="00D1280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0C2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546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546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546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546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546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546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20" w:rsidRPr="00DF0432" w:rsidRDefault="00546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2F20" w:rsidRPr="00DF0432" w:rsidTr="00D12808">
        <w:trPr>
          <w:trHeight w:hRule="exact" w:val="86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2F20" w:rsidRPr="00DF0432" w:rsidRDefault="00DD7AF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других экономических санкций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2F20" w:rsidRPr="00DF0432" w:rsidRDefault="00FC2F20" w:rsidP="00D1280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0C2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10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100056" w:rsidP="0010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10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46F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546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546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546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20" w:rsidRPr="00DF0432" w:rsidRDefault="00546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2F20" w:rsidRPr="00DF0432" w:rsidTr="00D12808">
        <w:trPr>
          <w:trHeight w:hRule="exact" w:val="86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2F20" w:rsidRPr="00DF0432" w:rsidRDefault="00DD7AF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выплаты текущего характера физическим лицам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2F20" w:rsidRPr="00DF0432" w:rsidRDefault="00FC2F20" w:rsidP="00D1280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0E7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67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67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67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456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546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546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546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20" w:rsidRPr="00DF0432" w:rsidRDefault="00546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2F20" w:rsidRPr="00DF0432">
        <w:trPr>
          <w:trHeight w:hRule="exact" w:val="86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2F20" w:rsidRDefault="00DD7AF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FC2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0E7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67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67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67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705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E3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E3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E379E1" w:rsidP="00E3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20" w:rsidRPr="00DF0432" w:rsidRDefault="00546F2A" w:rsidP="00E3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2F20" w:rsidRPr="00DF0432">
        <w:trPr>
          <w:trHeight w:hRule="exact" w:val="86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2F20" w:rsidRPr="00DF0432" w:rsidRDefault="00DD7AF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ГСМ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FC2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0C2668" w:rsidP="000E7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E70C5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67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675E78" w:rsidP="00A7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145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813F0B" w:rsidP="00813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424,3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813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546F2A" w:rsidP="00813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13F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20" w:rsidRPr="00DF0432" w:rsidRDefault="00546F2A" w:rsidP="00813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13F0B">
              <w:rPr>
                <w:rFonts w:ascii="Times New Roman" w:hAnsi="Times New Roman" w:cs="Times New Roman"/>
              </w:rPr>
              <w:t>1</w:t>
            </w:r>
          </w:p>
        </w:tc>
      </w:tr>
      <w:tr w:rsidR="00FC2F20" w:rsidRPr="00DF0432">
        <w:trPr>
          <w:trHeight w:hRule="exact" w:val="86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2F20" w:rsidRPr="00DF0432" w:rsidRDefault="00DD7AFF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прочих оборотных запасов (материалов)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FC2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0E7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333,99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6D5" w:rsidRPr="00DF0432" w:rsidRDefault="0067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67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145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813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813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E56783" w:rsidP="00813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13F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20" w:rsidRPr="00DF0432" w:rsidRDefault="00E56783" w:rsidP="00813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13F0B">
              <w:rPr>
                <w:rFonts w:ascii="Times New Roman" w:hAnsi="Times New Roman" w:cs="Times New Roman"/>
              </w:rPr>
              <w:t>1</w:t>
            </w:r>
          </w:p>
        </w:tc>
      </w:tr>
      <w:tr w:rsidR="00FC2F20" w:rsidRPr="00DF0432">
        <w:trPr>
          <w:trHeight w:hRule="exact" w:val="86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2F20" w:rsidRPr="00DF0432" w:rsidRDefault="00FC2F20">
            <w:pPr>
              <w:pStyle w:val="a7"/>
              <w:ind w:firstLine="0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FC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FC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FC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FC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FC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FC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FC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FC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20" w:rsidRPr="00DF0432" w:rsidRDefault="00FC2F20">
            <w:pPr>
              <w:rPr>
                <w:rFonts w:ascii="Times New Roman" w:hAnsi="Times New Roman" w:cs="Times New Roman"/>
              </w:rPr>
            </w:pPr>
          </w:p>
        </w:tc>
      </w:tr>
      <w:tr w:rsidR="00FC2F20" w:rsidRPr="00DF0432">
        <w:trPr>
          <w:trHeight w:hRule="exact" w:val="86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2F20" w:rsidRPr="00DF0432" w:rsidRDefault="00FC2F20">
            <w:pPr>
              <w:pStyle w:val="a7"/>
              <w:ind w:firstLine="0"/>
              <w:rPr>
                <w:sz w:val="24"/>
                <w:szCs w:val="24"/>
              </w:rPr>
            </w:pPr>
            <w:r w:rsidRPr="00DF0432">
              <w:rPr>
                <w:sz w:val="24"/>
                <w:szCs w:val="24"/>
              </w:rPr>
              <w:t>Результат исполнения бюджета (дефицит «-», профицит «+»)»;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FC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0C2668" w:rsidP="000E7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0E70C5">
              <w:rPr>
                <w:rFonts w:ascii="Times New Roman" w:hAnsi="Times New Roman" w:cs="Times New Roman"/>
              </w:rPr>
              <w:t>2589,4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A7053C" w:rsidP="0067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75E78">
              <w:rPr>
                <w:rFonts w:ascii="Times New Roman" w:hAnsi="Times New Roman" w:cs="Times New Roman"/>
              </w:rPr>
              <w:t>2732,2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1456D5" w:rsidP="00675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675E78">
              <w:rPr>
                <w:rFonts w:ascii="Times New Roman" w:hAnsi="Times New Roman" w:cs="Times New Roman"/>
              </w:rPr>
              <w:t>2732,2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Default="000C2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C2668" w:rsidRPr="00DF0432" w:rsidRDefault="000C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20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20" w:rsidRPr="00DF0432" w:rsidRDefault="00E5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83197" w:rsidRDefault="00783197">
      <w:pPr>
        <w:sectPr w:rsidR="00783197">
          <w:headerReference w:type="default" r:id="rId8"/>
          <w:footnotePr>
            <w:numFmt w:val="chicago"/>
          </w:footnotePr>
          <w:pgSz w:w="16840" w:h="11900" w:orient="landscape"/>
          <w:pgMar w:top="1133" w:right="355" w:bottom="374" w:left="832" w:header="0" w:footer="3" w:gutter="0"/>
          <w:cols w:space="720"/>
          <w:noEndnote/>
          <w:docGrid w:linePitch="360"/>
        </w:sectPr>
      </w:pPr>
    </w:p>
    <w:p w:rsidR="00783197" w:rsidRDefault="00783197" w:rsidP="00CF5609">
      <w:pPr>
        <w:pStyle w:val="1"/>
        <w:ind w:firstLine="0"/>
        <w:jc w:val="both"/>
      </w:pPr>
    </w:p>
    <w:sectPr w:rsidR="00783197" w:rsidSect="003E61A7">
      <w:headerReference w:type="default" r:id="rId9"/>
      <w:footnotePr>
        <w:numFmt w:val="chicago"/>
      </w:footnotePr>
      <w:pgSz w:w="11900" w:h="16840"/>
      <w:pgMar w:top="1172" w:right="197" w:bottom="1172" w:left="1719" w:header="0" w:footer="74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591" w:rsidRDefault="00E61591">
      <w:r>
        <w:separator/>
      </w:r>
    </w:p>
  </w:endnote>
  <w:endnote w:type="continuationSeparator" w:id="1">
    <w:p w:rsidR="00E61591" w:rsidRDefault="00E61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591" w:rsidRDefault="00E61591">
      <w:r>
        <w:separator/>
      </w:r>
    </w:p>
  </w:footnote>
  <w:footnote w:type="continuationSeparator" w:id="1">
    <w:p w:rsidR="00E61591" w:rsidRDefault="00E61591">
      <w:r>
        <w:continuationSeparator/>
      </w:r>
    </w:p>
  </w:footnote>
  <w:footnote w:id="2">
    <w:p w:rsidR="006178C6" w:rsidRDefault="006178C6">
      <w:pPr>
        <w:pStyle w:val="a4"/>
      </w:pPr>
      <w:r>
        <w:footnoteRef/>
      </w:r>
      <w:r>
        <w:t xml:space="preserve"> Расходы местного бюджета отражаются с учетом отражения расходов бюджетных и автономных учреждений по соответствующим классификациям операций сектора государственного управления.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C6" w:rsidRDefault="006178C6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C6" w:rsidRDefault="006178C6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" o:spid="_x0000_s4097" type="#_x0000_t202" style="position:absolute;margin-left:330.5pt;margin-top:31.95pt;width:9.85pt;height:8.4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" filled="f" stroked="f">
          <v:textbox style="mso-fit-shape-to-text:t" inset="0,0,0,0">
            <w:txbxContent>
              <w:p w:rsidR="006178C6" w:rsidRDefault="006178C6">
                <w:pPr>
                  <w:pStyle w:val="20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37F2D"/>
    <w:multiLevelType w:val="multilevel"/>
    <w:tmpl w:val="490CC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0700A0"/>
    <w:multiLevelType w:val="multilevel"/>
    <w:tmpl w:val="73CA70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5602"/>
    <o:shapelayout v:ext="edit">
      <o:idmap v:ext="edit" data="4"/>
    </o:shapelayout>
  </w:hdrShapeDefaults>
  <w:footnotePr>
    <w:numFmt w:val="chicago"/>
    <w:footnote w:id="0"/>
    <w:footnote w:id="1"/>
  </w:footnotePr>
  <w:endnotePr>
    <w:endnote w:id="0"/>
    <w:endnote w:id="1"/>
  </w:endnotePr>
  <w:compat>
    <w:doNotExpandShiftReturn/>
  </w:compat>
  <w:rsids>
    <w:rsidRoot w:val="00783197"/>
    <w:rsid w:val="000011D8"/>
    <w:rsid w:val="000C2668"/>
    <w:rsid w:val="000E70C5"/>
    <w:rsid w:val="000F5DC3"/>
    <w:rsid w:val="00100056"/>
    <w:rsid w:val="001456D5"/>
    <w:rsid w:val="00187B2C"/>
    <w:rsid w:val="001F0FAF"/>
    <w:rsid w:val="0025139D"/>
    <w:rsid w:val="002E0B9D"/>
    <w:rsid w:val="002F65A9"/>
    <w:rsid w:val="003A2EF7"/>
    <w:rsid w:val="003B5CEB"/>
    <w:rsid w:val="003E61A7"/>
    <w:rsid w:val="0042478E"/>
    <w:rsid w:val="004B60E4"/>
    <w:rsid w:val="00517C3D"/>
    <w:rsid w:val="00521918"/>
    <w:rsid w:val="00546F2A"/>
    <w:rsid w:val="0056458A"/>
    <w:rsid w:val="00564CED"/>
    <w:rsid w:val="005967B2"/>
    <w:rsid w:val="005C379A"/>
    <w:rsid w:val="005D03F3"/>
    <w:rsid w:val="005F1EB7"/>
    <w:rsid w:val="006106BF"/>
    <w:rsid w:val="006178C6"/>
    <w:rsid w:val="00656E61"/>
    <w:rsid w:val="00675E78"/>
    <w:rsid w:val="006D1D21"/>
    <w:rsid w:val="007024AC"/>
    <w:rsid w:val="00783197"/>
    <w:rsid w:val="007C44DC"/>
    <w:rsid w:val="007E0651"/>
    <w:rsid w:val="008139B8"/>
    <w:rsid w:val="00813F0B"/>
    <w:rsid w:val="00843E93"/>
    <w:rsid w:val="00866AF2"/>
    <w:rsid w:val="008F518B"/>
    <w:rsid w:val="009309DC"/>
    <w:rsid w:val="00961B96"/>
    <w:rsid w:val="009C237A"/>
    <w:rsid w:val="00A57C79"/>
    <w:rsid w:val="00A7053C"/>
    <w:rsid w:val="00B94411"/>
    <w:rsid w:val="00BA3EB7"/>
    <w:rsid w:val="00C462D8"/>
    <w:rsid w:val="00CF5609"/>
    <w:rsid w:val="00D12808"/>
    <w:rsid w:val="00D43EAE"/>
    <w:rsid w:val="00D70BF8"/>
    <w:rsid w:val="00D938DE"/>
    <w:rsid w:val="00DD7AFF"/>
    <w:rsid w:val="00DF0432"/>
    <w:rsid w:val="00E33390"/>
    <w:rsid w:val="00E379E1"/>
    <w:rsid w:val="00E56783"/>
    <w:rsid w:val="00E61591"/>
    <w:rsid w:val="00EB79F0"/>
    <w:rsid w:val="00EE15C9"/>
    <w:rsid w:val="00EE2F5E"/>
    <w:rsid w:val="00F4378F"/>
    <w:rsid w:val="00FB1DE0"/>
    <w:rsid w:val="00FC2F20"/>
    <w:rsid w:val="00FE2DD1"/>
    <w:rsid w:val="00FF3D16"/>
    <w:rsid w:val="00FF7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61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3E6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sid w:val="003E6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3E6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3E6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Сноска"/>
    <w:basedOn w:val="a"/>
    <w:link w:val="a3"/>
    <w:rsid w:val="003E61A7"/>
    <w:pPr>
      <w:ind w:left="8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3E61A7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3E61A7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3E61A7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F56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5609"/>
    <w:rPr>
      <w:color w:val="000000"/>
    </w:rPr>
  </w:style>
  <w:style w:type="paragraph" w:styleId="aa">
    <w:name w:val="footer"/>
    <w:basedOn w:val="a"/>
    <w:link w:val="ab"/>
    <w:uiPriority w:val="99"/>
    <w:unhideWhenUsed/>
    <w:rsid w:val="00CF56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560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7F8D3-F9CC-4B0D-92B0-38AD2428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12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dcterms:created xsi:type="dcterms:W3CDTF">2021-10-21T07:27:00Z</dcterms:created>
  <dcterms:modified xsi:type="dcterms:W3CDTF">2023-11-07T15:03:00Z</dcterms:modified>
</cp:coreProperties>
</file>